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0" w:rsidRPr="00A531C3" w:rsidRDefault="00941D50" w:rsidP="00941D50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6571EA" w:rsidRDefault="00941D50" w:rsidP="00941D50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«Русский язык</w:t>
      </w:r>
      <w:r w:rsidRPr="00A531C3">
        <w:rPr>
          <w:b/>
          <w:sz w:val="28"/>
          <w:szCs w:val="28"/>
        </w:rPr>
        <w:t>»</w:t>
      </w:r>
    </w:p>
    <w:p w:rsidR="00941D50" w:rsidRPr="00941D50" w:rsidRDefault="006571EA" w:rsidP="00941D50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2</w:t>
      </w:r>
      <w:r w:rsidR="00941D50" w:rsidRPr="00FD7BCD">
        <w:rPr>
          <w:rFonts w:eastAsia="Calibri"/>
          <w:b/>
          <w:sz w:val="28"/>
          <w:szCs w:val="28"/>
        </w:rPr>
        <w:t>-х классов</w:t>
      </w:r>
    </w:p>
    <w:p w:rsidR="00133465" w:rsidRPr="00941D50" w:rsidRDefault="00133465" w:rsidP="00941D5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«Русский язык» для обучающихся 2-х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</w:t>
      </w:r>
      <w:r w:rsidRPr="009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«Русский язык» В</w:t>
      </w:r>
      <w:r w:rsidR="00941D50">
        <w:rPr>
          <w:rFonts w:ascii="Times New Roman" w:eastAsia="Times New Roman" w:hAnsi="Times New Roman" w:cs="Times New Roman"/>
          <w:sz w:val="28"/>
          <w:szCs w:val="28"/>
          <w:lang w:eastAsia="ru-RU"/>
        </w:rPr>
        <w:t>.П. Канакиной, В.Г.Горецкого, в</w:t>
      </w:r>
      <w:r w:rsidRPr="009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ходящей в УМК «Школа России».  (</w:t>
      </w:r>
      <w:r w:rsidRPr="00941D50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Русский </w:t>
      </w:r>
      <w:r w:rsidRPr="00941D5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язык. Рабочие программы. Предметная линия учебников системы «Школа России». 1—4 классы: пособие для учителей общеобразоват. организаций/ [В. П. Канакина, В. Г. Горецкий, М. В. Бойкина и др.]. — М.: Просвещение, 2014. — 340 с.)</w:t>
      </w:r>
      <w:r w:rsidRPr="0094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</w:t>
      </w:r>
      <w:r w:rsidRPr="009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</w:t>
      </w:r>
      <w:r w:rsidRPr="0094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утвержденным приказом Министерства образования и науки Российской Федерации от </w:t>
      </w:r>
      <w:r w:rsidRPr="00941D50">
        <w:rPr>
          <w:rFonts w:ascii="Times New Roman" w:hAnsi="Times New Roman" w:cs="Times New Roman"/>
          <w:sz w:val="28"/>
          <w:szCs w:val="28"/>
        </w:rPr>
        <w:t xml:space="preserve">06.10.2009 г. № </w:t>
      </w:r>
      <w:r w:rsidRPr="00941D50">
        <w:rPr>
          <w:rFonts w:ascii="Times New Roman" w:eastAsia="Times New Roman" w:hAnsi="Times New Roman" w:cs="Times New Roman"/>
          <w:sz w:val="28"/>
          <w:szCs w:val="28"/>
          <w:lang w:eastAsia="ru-RU"/>
        </w:rPr>
        <w:t>373  (в ред.  Приказа Министерства  просвещения Российской Федерации №712 от 11.12.2020 г.)</w:t>
      </w:r>
    </w:p>
    <w:p w:rsidR="00133465" w:rsidRPr="00941D50" w:rsidRDefault="00133465" w:rsidP="0094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65" w:rsidRPr="00941D50" w:rsidRDefault="00133465" w:rsidP="00941D5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941D50">
        <w:rPr>
          <w:rFonts w:ascii="Times New Roman" w:hAnsi="Times New Roman" w:cs="Times New Roman"/>
          <w:sz w:val="28"/>
          <w:szCs w:val="28"/>
        </w:rPr>
        <w:t xml:space="preserve"> Русский язык. 2 класс : учеб.для общеобразоват. учреждений : в 2 ч. / В. П. Канакина, В. Г. Горецкий. – М. : Просвещение, 2014.</w:t>
      </w:r>
    </w:p>
    <w:p w:rsidR="00133465" w:rsidRPr="00941D50" w:rsidRDefault="00133465" w:rsidP="00941D5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D50">
        <w:rPr>
          <w:rFonts w:ascii="Times New Roman" w:hAnsi="Times New Roman" w:cs="Times New Roman"/>
          <w:sz w:val="28"/>
          <w:szCs w:val="28"/>
        </w:rPr>
        <w:t>Электронное приложение к учебнику В. П. Канакиной «Русский язык. 2 класс» (CD).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941D50">
        <w:rPr>
          <w:rFonts w:ascii="Times New Roman" w:hAnsi="Times New Roman" w:cs="Times New Roman"/>
          <w:sz w:val="28"/>
          <w:szCs w:val="28"/>
        </w:rPr>
        <w:t>изучения предмета «Русский язык» во 2-ых классах: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</w:t>
      </w:r>
      <w:r w:rsidRPr="00941D50">
        <w:rPr>
          <w:rFonts w:ascii="Times New Roman" w:hAnsi="Times New Roman" w:cs="Times New Roman"/>
          <w:sz w:val="28"/>
          <w:szCs w:val="28"/>
        </w:rPr>
        <w:lastRenderedPageBreak/>
        <w:t>грамотного, безошибочного письма как показателя общей культуры человека.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b/>
          <w:sz w:val="28"/>
          <w:szCs w:val="28"/>
        </w:rPr>
        <w:t>З</w:t>
      </w:r>
      <w:r w:rsidRPr="00941D50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941D50">
        <w:rPr>
          <w:rFonts w:ascii="Times New Roman" w:hAnsi="Times New Roman" w:cs="Times New Roman"/>
          <w:sz w:val="28"/>
          <w:szCs w:val="28"/>
        </w:rPr>
        <w:t xml:space="preserve"> изучения предмета «Русский язык» во 2-ых классах: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133465" w:rsidRPr="00941D50" w:rsidRDefault="00133465" w:rsidP="00941D50">
      <w:pPr>
        <w:keepLines/>
        <w:autoSpaceDE w:val="0"/>
        <w:autoSpaceDN w:val="0"/>
        <w:adjustRightInd w:val="0"/>
        <w:spacing w:after="0" w:line="360" w:lineRule="auto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133465" w:rsidRPr="00941D50" w:rsidRDefault="00133465" w:rsidP="00941D50">
      <w:pPr>
        <w:autoSpaceDE w:val="0"/>
        <w:autoSpaceDN w:val="0"/>
        <w:adjustRightInd w:val="0"/>
        <w:spacing w:after="0" w:line="360" w:lineRule="auto"/>
        <w:ind w:left="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941D50">
        <w:rPr>
          <w:rFonts w:ascii="Times New Roman" w:hAnsi="Times New Roman" w:cs="Times New Roman"/>
          <w:color w:val="231F20"/>
          <w:sz w:val="28"/>
          <w:szCs w:val="28"/>
        </w:rPr>
        <w:t>•</w:t>
      </w:r>
      <w:r w:rsidRPr="00941D50">
        <w:rPr>
          <w:rFonts w:ascii="Times New Roman" w:hAnsi="Times New Roman" w:cs="Times New Roman"/>
          <w:color w:val="231F20"/>
          <w:sz w:val="28"/>
          <w:szCs w:val="28"/>
        </w:rPr>
        <w:tab/>
        <w:t>пробуждение познавательного интереса к языку, стремления совершенствовать свою речь.</w:t>
      </w:r>
    </w:p>
    <w:p w:rsidR="00133465" w:rsidRPr="00941D50" w:rsidRDefault="00133465" w:rsidP="00941D50">
      <w:pPr>
        <w:shd w:val="clear" w:color="auto" w:fill="FFFFFF"/>
        <w:spacing w:after="0" w:line="360" w:lineRule="auto"/>
        <w:ind w:left="142" w:right="269" w:firstLine="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33465" w:rsidRPr="00941D50" w:rsidRDefault="00133465" w:rsidP="00941D50">
      <w:pPr>
        <w:shd w:val="clear" w:color="auto" w:fill="FFFFFF"/>
        <w:spacing w:after="0" w:line="360" w:lineRule="auto"/>
        <w:ind w:right="-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</w:t>
      </w:r>
      <w:r w:rsidRPr="0094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«Русский язык» во 2-ых классах отведено 4 часа в неделю (136 часов в год).</w:t>
      </w:r>
    </w:p>
    <w:p w:rsidR="00941D50" w:rsidRPr="00FD7BCD" w:rsidRDefault="00941D50" w:rsidP="00941D50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метапредметные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181A2B" w:rsidRPr="00D77B50" w:rsidRDefault="00181A2B" w:rsidP="00941D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181A2B" w:rsidRPr="00D77B50" w:rsidSect="0067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6A54"/>
    <w:rsid w:val="00133465"/>
    <w:rsid w:val="00181A2B"/>
    <w:rsid w:val="002C1653"/>
    <w:rsid w:val="006571EA"/>
    <w:rsid w:val="00670622"/>
    <w:rsid w:val="00753078"/>
    <w:rsid w:val="00941D50"/>
    <w:rsid w:val="00C30053"/>
    <w:rsid w:val="00D77B50"/>
    <w:rsid w:val="00F1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0212l</cp:lastModifiedBy>
  <cp:revision>5</cp:revision>
  <dcterms:created xsi:type="dcterms:W3CDTF">2023-03-10T16:19:00Z</dcterms:created>
  <dcterms:modified xsi:type="dcterms:W3CDTF">2023-03-12T13:17:00Z</dcterms:modified>
</cp:coreProperties>
</file>