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21" w:rsidRPr="00A531C3" w:rsidRDefault="00912421" w:rsidP="00912421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912421" w:rsidRDefault="00912421" w:rsidP="00912421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«Литературное чтение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</w:p>
    <w:p w:rsidR="00912421" w:rsidRPr="00173BB6" w:rsidRDefault="00912421" w:rsidP="00912421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4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912421" w:rsidRPr="00912421" w:rsidRDefault="00912421" w:rsidP="00912421">
      <w:pPr>
        <w:pStyle w:val="a4"/>
        <w:spacing w:before="0"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912421">
        <w:rPr>
          <w:rFonts w:ascii="Times New Roman" w:hAnsi="Times New Roman"/>
          <w:bCs/>
          <w:sz w:val="28"/>
          <w:szCs w:val="28"/>
        </w:rPr>
        <w:t xml:space="preserve">Рабочая программа учебного предмета «Литературное чтение» для обучающихся 4-ых классов Муниципального бюджетного общеобразовательного учреждения «Средняя общеобразовательная школа №43» муниципального образования городской округ Симферополь Республики Крым разработана на основе авторской программы </w:t>
      </w:r>
      <w:r w:rsidRPr="00912421">
        <w:rPr>
          <w:rFonts w:ascii="Times New Roman" w:hAnsi="Times New Roman"/>
          <w:sz w:val="28"/>
          <w:szCs w:val="28"/>
        </w:rPr>
        <w:t xml:space="preserve">Л. Ф. Климановой, М. В. </w:t>
      </w:r>
      <w:proofErr w:type="spellStart"/>
      <w:r w:rsidRPr="00912421">
        <w:rPr>
          <w:rFonts w:ascii="Times New Roman" w:hAnsi="Times New Roman"/>
          <w:sz w:val="28"/>
          <w:szCs w:val="28"/>
        </w:rPr>
        <w:t>Бойкиной</w:t>
      </w:r>
      <w:proofErr w:type="spellEnd"/>
      <w:r w:rsidRPr="00912421">
        <w:rPr>
          <w:rFonts w:ascii="Times New Roman" w:hAnsi="Times New Roman"/>
          <w:sz w:val="28"/>
          <w:szCs w:val="28"/>
        </w:rPr>
        <w:t xml:space="preserve"> «Литературное чтение», входящей в УМК «Школа России»</w:t>
      </w:r>
      <w:r w:rsidRPr="0091242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2421">
        <w:rPr>
          <w:rFonts w:ascii="Times New Roman" w:hAnsi="Times New Roman"/>
          <w:b/>
          <w:bCs/>
          <w:color w:val="231F20"/>
          <w:sz w:val="28"/>
          <w:szCs w:val="28"/>
        </w:rPr>
        <w:t>Литературное чтение</w:t>
      </w:r>
      <w:r w:rsidRPr="00912421">
        <w:rPr>
          <w:rFonts w:ascii="Times New Roman" w:hAnsi="Times New Roman"/>
          <w:b/>
          <w:color w:val="231F2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Pr="00912421">
        <w:rPr>
          <w:rFonts w:ascii="Times New Roman" w:hAnsi="Times New Roman"/>
          <w:sz w:val="28"/>
          <w:szCs w:val="28"/>
        </w:rPr>
        <w:t>Примерные рабочие программы. Предметная линия учебников системы «Школа России». 1—4 классы: учеб</w:t>
      </w:r>
      <w:proofErr w:type="gramStart"/>
      <w:r w:rsidRPr="00912421">
        <w:rPr>
          <w:rFonts w:ascii="Times New Roman" w:hAnsi="Times New Roman"/>
          <w:sz w:val="28"/>
          <w:szCs w:val="28"/>
        </w:rPr>
        <w:t>.</w:t>
      </w:r>
      <w:proofErr w:type="gramEnd"/>
      <w:r w:rsidRPr="009124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2421">
        <w:rPr>
          <w:rFonts w:ascii="Times New Roman" w:hAnsi="Times New Roman"/>
          <w:sz w:val="28"/>
          <w:szCs w:val="28"/>
        </w:rPr>
        <w:t>п</w:t>
      </w:r>
      <w:proofErr w:type="gramEnd"/>
      <w:r w:rsidRPr="00912421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91242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12421">
        <w:rPr>
          <w:rFonts w:ascii="Times New Roman" w:hAnsi="Times New Roman"/>
          <w:sz w:val="28"/>
          <w:szCs w:val="28"/>
        </w:rPr>
        <w:t xml:space="preserve">. организаций / Л. Ф. Климанова, М. В. </w:t>
      </w:r>
      <w:proofErr w:type="spellStart"/>
      <w:r w:rsidRPr="00912421">
        <w:rPr>
          <w:rFonts w:ascii="Times New Roman" w:hAnsi="Times New Roman"/>
          <w:sz w:val="28"/>
          <w:szCs w:val="28"/>
        </w:rPr>
        <w:t>Бойкина</w:t>
      </w:r>
      <w:proofErr w:type="spellEnd"/>
      <w:r w:rsidRPr="00912421">
        <w:rPr>
          <w:rFonts w:ascii="Times New Roman" w:hAnsi="Times New Roman"/>
          <w:sz w:val="28"/>
          <w:szCs w:val="28"/>
        </w:rPr>
        <w:t xml:space="preserve">. — 3-е изд., </w:t>
      </w:r>
      <w:proofErr w:type="spellStart"/>
      <w:r w:rsidRPr="0091242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12421">
        <w:rPr>
          <w:rFonts w:ascii="Times New Roman" w:hAnsi="Times New Roman"/>
          <w:sz w:val="28"/>
          <w:szCs w:val="28"/>
        </w:rPr>
        <w:t>. — М.: Просвещение, 2021. — 138 с</w:t>
      </w:r>
      <w:r w:rsidRPr="0091242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.), </w:t>
      </w:r>
      <w:r w:rsidRPr="0091242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</w:t>
      </w:r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>от 06.10.2009 г. № 373 ( в ред</w:t>
      </w:r>
      <w:proofErr w:type="gramStart"/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>.П</w:t>
      </w:r>
      <w:proofErr w:type="gramEnd"/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>риказа Министерства Просвещения Российской Федерации от 11.12.20г№712).</w:t>
      </w:r>
    </w:p>
    <w:p w:rsidR="00912421" w:rsidRPr="00912421" w:rsidRDefault="00912421" w:rsidP="00912421">
      <w:pPr>
        <w:pStyle w:val="a4"/>
        <w:spacing w:before="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2421">
        <w:rPr>
          <w:rFonts w:ascii="Times New Roman" w:eastAsiaTheme="minorHAnsi" w:hAnsi="Times New Roman"/>
          <w:b/>
          <w:sz w:val="28"/>
          <w:szCs w:val="28"/>
          <w:lang w:eastAsia="en-US"/>
        </w:rPr>
        <w:t>Учебник:</w:t>
      </w:r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 xml:space="preserve"> Литературное чтение. 4 класс. Учеб</w:t>
      </w:r>
      <w:proofErr w:type="gramStart"/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gramEnd"/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 xml:space="preserve">ля </w:t>
      </w:r>
      <w:proofErr w:type="spellStart"/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>общеобразоват</w:t>
      </w:r>
      <w:proofErr w:type="spellEnd"/>
      <w:r w:rsidRPr="00912421">
        <w:rPr>
          <w:rFonts w:ascii="Times New Roman" w:eastAsiaTheme="minorHAnsi" w:hAnsi="Times New Roman"/>
          <w:sz w:val="28"/>
          <w:szCs w:val="28"/>
          <w:lang w:eastAsia="en-US"/>
        </w:rPr>
        <w:t>. организаций. В 2 ч./Л.Ф.Климанова, В.Г.Горецкий, М.В.Голованова и др. – М.: Просвещение, 2022.</w:t>
      </w:r>
    </w:p>
    <w:p w:rsidR="00912421" w:rsidRPr="00912421" w:rsidRDefault="00912421" w:rsidP="00912421">
      <w:pPr>
        <w:spacing w:after="0" w:line="360" w:lineRule="auto"/>
        <w:ind w:firstLine="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21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912421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Pr="00912421">
        <w:rPr>
          <w:rFonts w:ascii="Times New Roman" w:hAnsi="Times New Roman" w:cs="Times New Roman"/>
          <w:sz w:val="28"/>
          <w:szCs w:val="28"/>
        </w:rPr>
        <w:t>изучения учебного предмета «Литературное чтение в 4-ых классах</w:t>
      </w:r>
      <w:r w:rsidRPr="00912421">
        <w:rPr>
          <w:rFonts w:ascii="Times New Roman" w:hAnsi="Times New Roman" w:cs="Times New Roman"/>
          <w:b/>
          <w:sz w:val="28"/>
          <w:szCs w:val="28"/>
        </w:rPr>
        <w:t>: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овладение осознанным, правильным, беглым и выразительным чтением как базо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вым умением в системе образования младших школьников;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всех видов речевой деятельности, обеспечивающих умение работать с разными видами текстов; 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интереса к чтению и книге; 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формирование читательского кругозора и приобретение опыта самостоятельной читательской деятель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художественно-творческих и познавательных способностей, эмоциональ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ной отзывчивости при чтении художественных произведений, формирование эстетического отношения к искусству слова; 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воспитание эстетического отношения к искусству слова,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формирование интереса к чтению и книге, потребности в общении с миром художе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ственной литературы;</w:t>
      </w:r>
    </w:p>
    <w:p w:rsidR="00912421" w:rsidRPr="00912421" w:rsidRDefault="00912421" w:rsidP="009124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обогащение нравственного опыта младших школьников, формирование представ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912421" w:rsidRPr="00912421" w:rsidRDefault="00912421" w:rsidP="00912421">
      <w:pPr>
        <w:spacing w:after="0" w:line="360" w:lineRule="auto"/>
        <w:ind w:firstLine="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2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912421">
        <w:rPr>
          <w:rFonts w:ascii="Times New Roman" w:hAnsi="Times New Roman" w:cs="Times New Roman"/>
          <w:sz w:val="28"/>
          <w:szCs w:val="28"/>
        </w:rPr>
        <w:t>изучения учебного предмета «Литературное чтение в 4-ых классах</w:t>
      </w:r>
      <w:r w:rsidRPr="00912421">
        <w:rPr>
          <w:rFonts w:ascii="Times New Roman" w:hAnsi="Times New Roman" w:cs="Times New Roman"/>
          <w:b/>
          <w:sz w:val="28"/>
          <w:szCs w:val="28"/>
        </w:rPr>
        <w:t>: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развивать у детей способность полноценно воспринимать художественное произве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воссоздавать художественные образы литературного произ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ативное мышление;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развивать поэтический слух детей, накапливать эстетический опыт слушания произ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ведений изящной словесности, воспитывать художественный вкус;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формировать потребность в постоянном чтении книги, развивать интерес к литера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обеспечивать достаточно глубокое понимание содержания произведений различно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го уровня сложности;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бенка;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обеспечивать развитие речи школьников и активно формировать навык чтения и ре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чевые умения;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работать с различными типами текстов;</w:t>
      </w:r>
    </w:p>
    <w:p w:rsidR="00912421" w:rsidRPr="00912421" w:rsidRDefault="00912421" w:rsidP="0091242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2421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формирования потребности в самостоятельном чтении ху</w:t>
      </w:r>
      <w:r w:rsidRPr="00912421">
        <w:rPr>
          <w:rFonts w:ascii="Times New Roman" w:hAnsi="Times New Roman" w:cs="Times New Roman"/>
          <w:sz w:val="28"/>
          <w:szCs w:val="28"/>
          <w:lang w:eastAsia="ru-RU"/>
        </w:rPr>
        <w:softHyphen/>
        <w:t>дожественных произведений, формировать «читательскую самостоятельность».</w:t>
      </w:r>
    </w:p>
    <w:p w:rsidR="00912421" w:rsidRPr="00912421" w:rsidRDefault="00912421" w:rsidP="00912421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2421" w:rsidRPr="00912421" w:rsidRDefault="00912421" w:rsidP="00912421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12421">
        <w:rPr>
          <w:rFonts w:ascii="Times New Roman" w:hAnsi="Times New Roman"/>
          <w:color w:val="000000"/>
          <w:sz w:val="28"/>
          <w:szCs w:val="28"/>
        </w:rPr>
        <w:t>Учебным планом МБОУ «Средняя общеобразовательная школа №43» муниципального образования городской округ Симферополь Республики Крым на 2022-2023 учебный год на предмет «Литературное чтение» в 4-ых классах отведено 3 часа в неделю (102 часа в год).</w:t>
      </w:r>
    </w:p>
    <w:p w:rsidR="00912421" w:rsidRPr="00970146" w:rsidRDefault="00912421" w:rsidP="0091242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ab/>
      </w:r>
    </w:p>
    <w:p w:rsidR="00912421" w:rsidRPr="00FD7BCD" w:rsidRDefault="00912421" w:rsidP="00912421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43046C" w:rsidRDefault="0043046C"/>
    <w:sectPr w:rsidR="0043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819"/>
    <w:multiLevelType w:val="hybridMultilevel"/>
    <w:tmpl w:val="76285F00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29F0"/>
    <w:multiLevelType w:val="hybridMultilevel"/>
    <w:tmpl w:val="1B40CAE6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421"/>
    <w:rsid w:val="0043046C"/>
    <w:rsid w:val="0091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2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912421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">
    <w:name w:val="p1"/>
    <w:basedOn w:val="a"/>
    <w:rsid w:val="0091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2023-03-12T14:40:00Z</dcterms:created>
  <dcterms:modified xsi:type="dcterms:W3CDTF">2023-03-12T14:42:00Z</dcterms:modified>
</cp:coreProperties>
</file>